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BE9" w:rsidRDefault="00EF4BE9" w:rsidP="00EF4BE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EF4BE9" w:rsidRDefault="00EF4BE9" w:rsidP="00EF4BE9">
      <w:pPr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:rsidR="0022757E" w:rsidRPr="00790B29" w:rsidRDefault="00EF4BE9" w:rsidP="00EF4BE9">
      <w:pPr>
        <w:jc w:val="center"/>
        <w:rPr>
          <w:rFonts w:ascii="Times New Roman" w:hAnsi="Times New Roman" w:cs="Times New Roman"/>
          <w:b/>
          <w:bCs/>
          <w:color w:val="0F243E" w:themeColor="text2" w:themeShade="80"/>
          <w:sz w:val="96"/>
          <w:szCs w:val="96"/>
        </w:rPr>
      </w:pPr>
      <w:r w:rsidRPr="00790B29">
        <w:rPr>
          <w:rFonts w:ascii="Times New Roman" w:hAnsi="Times New Roman" w:cs="Times New Roman"/>
          <w:b/>
          <w:bCs/>
          <w:color w:val="0F243E" w:themeColor="text2" w:themeShade="80"/>
          <w:sz w:val="96"/>
          <w:szCs w:val="96"/>
        </w:rPr>
        <w:t xml:space="preserve">Информация  </w:t>
      </w:r>
      <w:r w:rsidRPr="00790B29">
        <w:rPr>
          <w:rFonts w:ascii="Times New Roman" w:hAnsi="Times New Roman" w:cs="Times New Roman"/>
          <w:b/>
          <w:bCs/>
          <w:color w:val="0F243E" w:themeColor="text2" w:themeShade="80"/>
          <w:sz w:val="96"/>
          <w:szCs w:val="96"/>
        </w:rPr>
        <w:br/>
        <w:t>о деятельности администрации</w:t>
      </w:r>
      <w:r w:rsidRPr="00790B29">
        <w:rPr>
          <w:rFonts w:ascii="Times New Roman" w:hAnsi="Times New Roman" w:cs="Times New Roman"/>
          <w:b/>
          <w:bCs/>
          <w:color w:val="0F243E" w:themeColor="text2" w:themeShade="80"/>
          <w:sz w:val="96"/>
          <w:szCs w:val="96"/>
        </w:rPr>
        <w:br/>
        <w:t>сельского поселения «Сторожевск»</w:t>
      </w:r>
      <w:r w:rsidRPr="00790B29">
        <w:rPr>
          <w:rFonts w:ascii="Times New Roman" w:hAnsi="Times New Roman" w:cs="Times New Roman"/>
          <w:b/>
          <w:bCs/>
          <w:color w:val="0F243E" w:themeColor="text2" w:themeShade="80"/>
          <w:sz w:val="96"/>
          <w:szCs w:val="96"/>
        </w:rPr>
        <w:br/>
        <w:t xml:space="preserve"> за 2022 год</w:t>
      </w:r>
    </w:p>
    <w:p w:rsidR="00EF4BE9" w:rsidRDefault="00EF4BE9" w:rsidP="00EF4BE9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96"/>
          <w:szCs w:val="96"/>
        </w:rPr>
      </w:pPr>
    </w:p>
    <w:p w:rsidR="00EF4BE9" w:rsidRDefault="00EF4BE9" w:rsidP="00EF4BE9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96"/>
          <w:szCs w:val="96"/>
        </w:rPr>
      </w:pPr>
    </w:p>
    <w:p w:rsidR="00EF4BE9" w:rsidRDefault="00EF4BE9" w:rsidP="00EF4BE9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96"/>
          <w:szCs w:val="96"/>
        </w:rPr>
      </w:pPr>
    </w:p>
    <w:tbl>
      <w:tblPr>
        <w:tblW w:w="99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098"/>
        <w:gridCol w:w="1405"/>
        <w:gridCol w:w="2238"/>
        <w:gridCol w:w="2239"/>
      </w:tblGrid>
      <w:tr w:rsidR="00EF4BE9" w:rsidRPr="00EF4BE9" w:rsidTr="00EF4BE9">
        <w:trPr>
          <w:trHeight w:val="250"/>
        </w:trPr>
        <w:tc>
          <w:tcPr>
            <w:tcW w:w="409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250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14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Всего на 01.01.2023</w:t>
            </w:r>
          </w:p>
          <w:p w:rsidR="00EF4BE9" w:rsidRPr="00EF4BE9" w:rsidRDefault="00EF4BE9" w:rsidP="00EF4BE9">
            <w:pPr>
              <w:spacing w:after="0" w:line="25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 (01.01.2022)</w:t>
            </w:r>
          </w:p>
        </w:tc>
        <w:tc>
          <w:tcPr>
            <w:tcW w:w="4477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25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В том числе</w:t>
            </w:r>
          </w:p>
        </w:tc>
      </w:tr>
      <w:tr w:rsidR="00EF4BE9" w:rsidRPr="00EF4BE9" w:rsidTr="00EF4BE9">
        <w:trPr>
          <w:trHeight w:val="330"/>
        </w:trPr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F4BE9" w:rsidRPr="00EF4BE9" w:rsidRDefault="00EF4BE9" w:rsidP="00EF4BE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EF4BE9" w:rsidRPr="00EF4BE9" w:rsidRDefault="00EF4BE9" w:rsidP="00EF4BE9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u w:val="single"/>
                <w:lang w:eastAsia="ru-RU"/>
              </w:rPr>
              <w:t>Мужчины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3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u w:val="single"/>
                <w:lang w:eastAsia="ru-RU"/>
              </w:rPr>
              <w:t>Женщины</w:t>
            </w:r>
          </w:p>
        </w:tc>
      </w:tr>
      <w:tr w:rsidR="00EF4BE9" w:rsidRPr="00EF4BE9" w:rsidTr="00EF4BE9">
        <w:trPr>
          <w:trHeight w:val="490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1. Численность населения сельского поселения (по данным социально-экономического паспорта)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1827 (1900)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882 (922)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945 (978)</w:t>
            </w:r>
          </w:p>
        </w:tc>
      </w:tr>
      <w:tr w:rsidR="00EF4BE9" w:rsidRPr="00EF4BE9" w:rsidTr="00EF4BE9">
        <w:trPr>
          <w:trHeight w:val="250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250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из них: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25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25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25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 </w:t>
            </w:r>
          </w:p>
        </w:tc>
      </w:tr>
      <w:tr w:rsidR="00EF4BE9" w:rsidRPr="00EF4BE9" w:rsidTr="00EF4BE9">
        <w:trPr>
          <w:trHeight w:val="490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~ моложе трудоспособного возраста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 338 (358)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 174 (186)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164 (172)</w:t>
            </w:r>
          </w:p>
        </w:tc>
      </w:tr>
      <w:tr w:rsidR="00EF4BE9" w:rsidRPr="00EF4BE9" w:rsidTr="00EF4BE9">
        <w:trPr>
          <w:trHeight w:val="490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~ трудоспособного возраста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965 (1205)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542 (652)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423 (553)</w:t>
            </w:r>
          </w:p>
        </w:tc>
      </w:tr>
      <w:tr w:rsidR="00EF4BE9" w:rsidRPr="00EF4BE9" w:rsidTr="00EF4BE9">
        <w:trPr>
          <w:trHeight w:val="490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~ старше трудоспособного возраста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524 (337)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166 (84)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            358 (253)</w:t>
            </w:r>
          </w:p>
        </w:tc>
      </w:tr>
      <w:tr w:rsidR="00EF4BE9" w:rsidRPr="00EF4BE9" w:rsidTr="00EF4BE9">
        <w:trPr>
          <w:trHeight w:val="830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2. Численность граждан, состоящих на</w:t>
            </w: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br/>
              <w:t>учёте в Центре занятости населения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13 (15)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6 (7)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7(8)</w:t>
            </w:r>
          </w:p>
        </w:tc>
      </w:tr>
      <w:tr w:rsidR="00EF4BE9" w:rsidRPr="00EF4BE9" w:rsidTr="00EF4BE9">
        <w:trPr>
          <w:trHeight w:val="1021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3. Численность граждан, не работающих </w:t>
            </w:r>
          </w:p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и не </w:t>
            </w:r>
            <w:proofErr w:type="gramStart"/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состоящих</w:t>
            </w:r>
            <w:proofErr w:type="gramEnd"/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 на учете в Центре </w:t>
            </w:r>
          </w:p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занятости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     271 (102)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114 (68)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157 (34)</w:t>
            </w:r>
          </w:p>
        </w:tc>
      </w:tr>
      <w:tr w:rsidR="00EF4BE9" w:rsidRPr="00EF4BE9" w:rsidTr="00EF4BE9">
        <w:trPr>
          <w:trHeight w:val="340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40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4. Родилось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4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9 (13)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4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4 (4)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40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5 (9)</w:t>
            </w:r>
          </w:p>
        </w:tc>
      </w:tr>
      <w:tr w:rsidR="00EF4BE9" w:rsidRPr="00EF4BE9" w:rsidTr="00EF4BE9">
        <w:trPr>
          <w:trHeight w:val="318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5. Умерло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40 (33)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23 (16)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ndara" w:eastAsia="Times New Roman" w:hAnsi="Candara" w:cs="Arial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 xml:space="preserve">              17 (17)</w:t>
            </w:r>
          </w:p>
        </w:tc>
      </w:tr>
      <w:tr w:rsidR="00EF4BE9" w:rsidRPr="00EF4BE9" w:rsidTr="00EF4BE9">
        <w:trPr>
          <w:trHeight w:val="318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6. Прибыло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3</w:t>
            </w:r>
          </w:p>
        </w:tc>
      </w:tr>
      <w:tr w:rsidR="00EF4BE9" w:rsidRPr="00EF4BE9" w:rsidTr="00EF4BE9">
        <w:trPr>
          <w:trHeight w:val="318"/>
        </w:trPr>
        <w:tc>
          <w:tcPr>
            <w:tcW w:w="409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7. Выбыло</w:t>
            </w:r>
          </w:p>
        </w:tc>
        <w:tc>
          <w:tcPr>
            <w:tcW w:w="1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EF4BE9" w:rsidRPr="00EF4BE9" w:rsidRDefault="00EF4BE9" w:rsidP="00EF4BE9">
            <w:pPr>
              <w:spacing w:after="0" w:line="318" w:lineRule="atLeast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EF4BE9">
              <w:rPr>
                <w:rFonts w:ascii="Calibri" w:eastAsia="Calibri" w:hAnsi="Calibri" w:cs="Times New Roman"/>
                <w:color w:val="632423" w:themeColor="accent2" w:themeShade="80"/>
                <w:kern w:val="24"/>
                <w:sz w:val="28"/>
                <w:szCs w:val="28"/>
                <w:lang w:eastAsia="ru-RU"/>
              </w:rPr>
              <w:t>16</w:t>
            </w:r>
          </w:p>
        </w:tc>
      </w:tr>
    </w:tbl>
    <w:p w:rsidR="00EF4BE9" w:rsidRDefault="00EF4BE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EF4BE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Число хозяйств в сельском поселении на 01.01.2023 (01.01.2022) – 780 (780).</w:t>
      </w:r>
      <w:r w:rsidRPr="00EF4BE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>Число крестьянско-фермерских хозяйств- 0 (0).</w:t>
      </w:r>
      <w:r w:rsidRPr="00EF4BE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 xml:space="preserve">На территории сельского поселения осуществляют свою деятельность </w:t>
      </w:r>
      <w:r w:rsidRPr="00EF4BE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 xml:space="preserve">23 учреждения, 27 индивидуальных предпринимателей, 5 </w:t>
      </w:r>
      <w:proofErr w:type="spellStart"/>
      <w:r w:rsidRPr="00EF4BE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самозанятых</w:t>
      </w:r>
      <w:proofErr w:type="spellEnd"/>
      <w:r w:rsidRPr="00EF4BE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граждан.</w:t>
      </w:r>
    </w:p>
    <w:p w:rsidR="00EF4BE9" w:rsidRPr="00790B29" w:rsidRDefault="00EF4BE9" w:rsidP="00EF4BE9">
      <w:pPr>
        <w:jc w:val="center"/>
        <w:rPr>
          <w:rFonts w:ascii="Times New Roman" w:hAnsi="Times New Roman" w:cs="Times New Roman"/>
          <w:i/>
          <w:color w:val="984806" w:themeColor="accent6" w:themeShade="80"/>
          <w:sz w:val="44"/>
          <w:szCs w:val="44"/>
        </w:rPr>
      </w:pPr>
      <w:r w:rsidRPr="00790B29">
        <w:rPr>
          <w:rFonts w:ascii="Times New Roman" w:hAnsi="Times New Roman" w:cs="Times New Roman"/>
          <w:b/>
          <w:bCs/>
          <w:i/>
          <w:color w:val="984806" w:themeColor="accent6" w:themeShade="80"/>
          <w:sz w:val="44"/>
          <w:szCs w:val="44"/>
          <w:u w:val="single"/>
        </w:rPr>
        <w:lastRenderedPageBreak/>
        <w:t>Работа с гражданами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 За 2022 год предоставлено 605 муниципальных услуг, 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>из них: 580 -выдача выписок из похозяйственной книги,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>3 -присвоение адреса объекту адресации;  22 - выдача выписок из архивных документов.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 </w:t>
      </w: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br/>
        <w:t>Рассмотрено  5  письменных обращений граждан на темы: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>очистка дроги от снега, оформление наследства, по вопросам водоотведения,  уничтожения борщевика Сосновского, ремонта дорожного покрытия по ул. Интернациональная.</w:t>
      </w: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br/>
        <w:t xml:space="preserve"> 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Совершено нотариальных 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>действий - 53, из них: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выдано доверенностей- 25, 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 xml:space="preserve">заверено подписей- 13, 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</w:pPr>
      <w:r w:rsidRPr="00BC72D8">
        <w:rPr>
          <w:rFonts w:ascii="Times New Roman" w:hAnsi="Times New Roman" w:cs="Times New Roman"/>
          <w:b/>
          <w:bCs/>
          <w:color w:val="984806" w:themeColor="accent6" w:themeShade="80"/>
          <w:sz w:val="36"/>
          <w:szCs w:val="36"/>
        </w:rPr>
        <w:t>копий документов- 15.</w:t>
      </w:r>
    </w:p>
    <w:p w:rsidR="00EF4BE9" w:rsidRDefault="00EF4BE9" w:rsidP="00EF4BE9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</w:pPr>
      <w:r w:rsidRPr="00EF4BE9"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  <w:br/>
        <w:t xml:space="preserve">   </w:t>
      </w:r>
      <w:r w:rsidRPr="00EF4BE9">
        <w:rPr>
          <w:rFonts w:ascii="Times New Roman" w:hAnsi="Times New Roman" w:cs="Times New Roman"/>
          <w:b/>
          <w:bCs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 wp14:anchorId="76F2D9D1" wp14:editId="5D9B1A9D">
            <wp:extent cx="3168352" cy="2160240"/>
            <wp:effectExtent l="0" t="0" r="0" b="0"/>
            <wp:docPr id="4" name="Picture 2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orig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2" cy="21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F4BE9" w:rsidRDefault="00EF4BE9" w:rsidP="00EF4BE9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</w:pPr>
    </w:p>
    <w:p w:rsidR="00EF4BE9" w:rsidRDefault="00EF4BE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EF4BE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lastRenderedPageBreak/>
        <w:t xml:space="preserve">   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BC72D8">
        <w:rPr>
          <w:rFonts w:ascii="Times New Roman" w:hAnsi="Times New Roman" w:cs="Times New Roman"/>
          <w:color w:val="7030A0"/>
          <w:sz w:val="36"/>
          <w:szCs w:val="36"/>
        </w:rPr>
        <w:t>В соответствии с действующим законодательством администрация сельского поселения осуществляет полномочия по первичному воинскому учету. </w:t>
      </w:r>
      <w:r w:rsidRPr="00BC72D8">
        <w:rPr>
          <w:rFonts w:ascii="Times New Roman" w:hAnsi="Times New Roman" w:cs="Times New Roman"/>
          <w:color w:val="7030A0"/>
          <w:sz w:val="36"/>
          <w:szCs w:val="36"/>
        </w:rPr>
        <w:br/>
      </w:r>
      <w:r w:rsidRPr="00BC72D8">
        <w:rPr>
          <w:rFonts w:ascii="Times New Roman" w:hAnsi="Times New Roman" w:cs="Times New Roman"/>
          <w:color w:val="7030A0"/>
          <w:sz w:val="36"/>
          <w:szCs w:val="36"/>
        </w:rPr>
        <w:br/>
        <w:t>На 1 января 2023 г. граждан, состоящих на воинском учете,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7030A0"/>
          <w:sz w:val="36"/>
          <w:szCs w:val="36"/>
        </w:rPr>
      </w:pPr>
      <w:r w:rsidRPr="00BC72D8">
        <w:rPr>
          <w:rFonts w:ascii="Times New Roman" w:hAnsi="Times New Roman" w:cs="Times New Roman"/>
          <w:color w:val="7030A0"/>
          <w:sz w:val="36"/>
          <w:szCs w:val="36"/>
        </w:rPr>
        <w:t xml:space="preserve"> </w:t>
      </w:r>
      <w:r w:rsidR="00BC72D8" w:rsidRPr="00BC72D8">
        <w:rPr>
          <w:rFonts w:ascii="Times New Roman" w:hAnsi="Times New Roman" w:cs="Times New Roman"/>
          <w:color w:val="7030A0"/>
          <w:sz w:val="36"/>
          <w:szCs w:val="36"/>
        </w:rPr>
        <w:t xml:space="preserve">составляет </w:t>
      </w:r>
      <w:r w:rsidRPr="00BC72D8">
        <w:rPr>
          <w:rFonts w:ascii="Times New Roman" w:hAnsi="Times New Roman" w:cs="Times New Roman"/>
          <w:color w:val="7030A0"/>
          <w:sz w:val="36"/>
          <w:szCs w:val="36"/>
        </w:rPr>
        <w:t>382 человека.</w:t>
      </w:r>
      <w:r w:rsidRPr="00BC72D8">
        <w:rPr>
          <w:rFonts w:ascii="Times New Roman" w:hAnsi="Times New Roman" w:cs="Times New Roman"/>
          <w:color w:val="7030A0"/>
          <w:sz w:val="36"/>
          <w:szCs w:val="36"/>
        </w:rPr>
        <w:br/>
        <w:t>За 2022 год поставлено на воинский учет – 16 чел;</w:t>
      </w:r>
      <w:r w:rsidRPr="00BC72D8">
        <w:rPr>
          <w:rFonts w:ascii="Times New Roman" w:hAnsi="Times New Roman" w:cs="Times New Roman"/>
          <w:color w:val="7030A0"/>
          <w:sz w:val="36"/>
          <w:szCs w:val="36"/>
        </w:rPr>
        <w:br/>
        <w:t>- снято с воинского учета – 27 чел.;</w:t>
      </w:r>
      <w:r w:rsidRPr="00BC72D8">
        <w:rPr>
          <w:rFonts w:ascii="Times New Roman" w:hAnsi="Times New Roman" w:cs="Times New Roman"/>
          <w:color w:val="7030A0"/>
          <w:sz w:val="36"/>
          <w:szCs w:val="36"/>
        </w:rPr>
        <w:br/>
        <w:t xml:space="preserve">- </w:t>
      </w:r>
      <w:r w:rsidR="00BC72D8" w:rsidRPr="00BC72D8">
        <w:rPr>
          <w:rFonts w:ascii="Times New Roman" w:hAnsi="Times New Roman" w:cs="Times New Roman"/>
          <w:color w:val="7030A0"/>
          <w:sz w:val="36"/>
          <w:szCs w:val="36"/>
        </w:rPr>
        <w:t>призвано в армию – 14 чел.</w:t>
      </w:r>
      <w:r w:rsidRPr="00BC72D8">
        <w:rPr>
          <w:rFonts w:ascii="Times New Roman" w:hAnsi="Times New Roman" w:cs="Times New Roman"/>
          <w:color w:val="7030A0"/>
          <w:sz w:val="36"/>
          <w:szCs w:val="36"/>
        </w:rPr>
        <w:t>;</w:t>
      </w:r>
      <w:r w:rsidRPr="00BC72D8">
        <w:rPr>
          <w:rFonts w:ascii="Times New Roman" w:hAnsi="Times New Roman" w:cs="Times New Roman"/>
          <w:color w:val="7030A0"/>
          <w:sz w:val="36"/>
          <w:szCs w:val="36"/>
        </w:rPr>
        <w:br/>
        <w:t>- проведено сверок с предприятиями и организациями поселения-  4.</w:t>
      </w:r>
    </w:p>
    <w:p w:rsidR="00EF4BE9" w:rsidRDefault="00EF4BE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EF4BE9" w:rsidRDefault="00EF4BE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EF4BE9"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 wp14:anchorId="5772F9AF" wp14:editId="70E18DCE">
            <wp:extent cx="3960440" cy="2714851"/>
            <wp:effectExtent l="0" t="0" r="2540" b="0"/>
            <wp:docPr id="2" name="Picture 2" descr="https://kartinkin.net/uploads/posts/2022-03/1647024531_65-kartinkin-net-p-kartinki-voennikh-soldat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kartinkin.net/uploads/posts/2022-03/1647024531_65-kartinkin-net-p-kartinki-voennikh-soldat-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40" cy="27148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C72D8" w:rsidRDefault="00BC72D8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BC72D8" w:rsidRDefault="00BC72D8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BC72D8" w:rsidRDefault="00BC72D8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BC72D8" w:rsidRDefault="00BC72D8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BC72D8" w:rsidRPr="00790B29" w:rsidRDefault="00BC72D8" w:rsidP="00BC72D8">
      <w:pPr>
        <w:jc w:val="center"/>
        <w:rPr>
          <w:rFonts w:ascii="Times New Roman" w:hAnsi="Times New Roman" w:cs="Times New Roman"/>
          <w:i/>
          <w:iCs/>
          <w:color w:val="244061" w:themeColor="accent1" w:themeShade="80"/>
          <w:sz w:val="40"/>
          <w:szCs w:val="40"/>
        </w:rPr>
      </w:pPr>
      <w:r w:rsidRPr="00790B29">
        <w:rPr>
          <w:rFonts w:ascii="Times New Roman" w:hAnsi="Times New Roman" w:cs="Times New Roman"/>
          <w:i/>
          <w:iCs/>
          <w:color w:val="244061" w:themeColor="accent1" w:themeShade="80"/>
          <w:sz w:val="40"/>
          <w:szCs w:val="40"/>
        </w:rPr>
        <w:lastRenderedPageBreak/>
        <w:t xml:space="preserve">Работа координационных советов  и  комиссий </w:t>
      </w:r>
      <w:r w:rsidRPr="00790B29">
        <w:rPr>
          <w:rFonts w:ascii="Times New Roman" w:hAnsi="Times New Roman" w:cs="Times New Roman"/>
          <w:i/>
          <w:iCs/>
          <w:color w:val="244061" w:themeColor="accent1" w:themeShade="80"/>
          <w:sz w:val="40"/>
          <w:szCs w:val="40"/>
        </w:rPr>
        <w:br/>
        <w:t>при администрации сельского поселения «Сторожевск»</w:t>
      </w:r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>1. Координационный совет в сфере профилактики правонарушений на территории сельского поселения "Сторожевск» (действует с 01.01.2021 года)</w:t>
      </w:r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 В  2022 году проведено 3 заседания.</w:t>
      </w:r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br/>
        <w:t xml:space="preserve">    2. Координационный совет по малому и среднему предпринимательству в администрации сельского поселения «Сторожевск» </w:t>
      </w:r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 В 2022 году проведено 0 заседаний.</w:t>
      </w:r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</w:t>
      </w:r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  3. Комиссия по соблюдению требований к служебному поведению муниципальных служащих и урегулированию конфликта интересов.   </w:t>
      </w: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br/>
        <w:t xml:space="preserve">    В 2022 году проведено 2 заседания.</w:t>
      </w:r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br/>
        <w:t xml:space="preserve">     4. </w:t>
      </w:r>
      <w:proofErr w:type="gramStart"/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Общественная комиссия для организации общественного обсуждения проекта муниципальной программы «Формирование современной городской среды на территории сельского поселения «Сторожевск» на 2018 – 2024 годы», проведения оценки предложений заинтересованных лиц, а также осуществления контроля за реализацией муниципальной программы «Формирование современной городской среды на территории сельского поселения «Сторожевск» на 2018 – 2024 годы» после ее утверждения в установленном порядке </w:t>
      </w:r>
      <w:proofErr w:type="gramEnd"/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244061" w:themeColor="accent1" w:themeShade="80"/>
          <w:sz w:val="36"/>
          <w:szCs w:val="36"/>
        </w:rPr>
      </w:pPr>
      <w:r w:rsidRPr="00BC72D8">
        <w:rPr>
          <w:rFonts w:ascii="Times New Roman" w:hAnsi="Times New Roman" w:cs="Times New Roman"/>
          <w:color w:val="244061" w:themeColor="accent1" w:themeShade="80"/>
          <w:sz w:val="36"/>
          <w:szCs w:val="36"/>
        </w:rPr>
        <w:t xml:space="preserve">   В 2022 году проведено 10 заседаний.</w:t>
      </w:r>
    </w:p>
    <w:p w:rsidR="00BC72D8" w:rsidRPr="00BC72D8" w:rsidRDefault="00BC72D8" w:rsidP="00EF4BE9">
      <w:pPr>
        <w:jc w:val="center"/>
        <w:rPr>
          <w:rFonts w:ascii="Times New Roman" w:hAnsi="Times New Roman" w:cs="Times New Roman"/>
          <w:i/>
          <w:color w:val="4F6228" w:themeColor="accent3" w:themeShade="80"/>
          <w:sz w:val="52"/>
          <w:szCs w:val="52"/>
        </w:rPr>
      </w:pPr>
      <w:r w:rsidRPr="00BC72D8">
        <w:rPr>
          <w:rFonts w:ascii="Times New Roman" w:hAnsi="Times New Roman" w:cs="Times New Roman"/>
          <w:i/>
          <w:color w:val="4F6228" w:themeColor="accent3" w:themeShade="80"/>
          <w:sz w:val="52"/>
          <w:szCs w:val="52"/>
        </w:rPr>
        <w:lastRenderedPageBreak/>
        <w:t xml:space="preserve">Нормотворческая работа </w:t>
      </w:r>
    </w:p>
    <w:p w:rsidR="00BC72D8" w:rsidRPr="00790B29" w:rsidRDefault="00BC72D8" w:rsidP="00790B29">
      <w:pPr>
        <w:jc w:val="center"/>
        <w:rPr>
          <w:rFonts w:ascii="Times New Roman" w:hAnsi="Times New Roman" w:cs="Times New Roman"/>
          <w:i/>
          <w:color w:val="4F6228" w:themeColor="accent3" w:themeShade="80"/>
          <w:sz w:val="52"/>
          <w:szCs w:val="52"/>
        </w:rPr>
      </w:pPr>
      <w:r w:rsidRPr="00BC72D8">
        <w:rPr>
          <w:rFonts w:ascii="Times New Roman" w:hAnsi="Times New Roman" w:cs="Times New Roman"/>
          <w:i/>
          <w:color w:val="4F6228" w:themeColor="accent3" w:themeShade="80"/>
          <w:sz w:val="52"/>
          <w:szCs w:val="52"/>
        </w:rPr>
        <w:t xml:space="preserve"> администрации сельского поселения</w:t>
      </w:r>
    </w:p>
    <w:p w:rsidR="00BC72D8" w:rsidRPr="00BC72D8" w:rsidRDefault="00BC72D8" w:rsidP="00BC72D8">
      <w:pPr>
        <w:ind w:left="720"/>
        <w:rPr>
          <w:rFonts w:ascii="Times New Roman" w:hAnsi="Times New Roman" w:cs="Times New Roman"/>
          <w:color w:val="4F6228" w:themeColor="accent3" w:themeShade="80"/>
          <w:sz w:val="36"/>
          <w:szCs w:val="36"/>
        </w:rPr>
      </w:pPr>
    </w:p>
    <w:p w:rsidR="002723B1" w:rsidRPr="00BC72D8" w:rsidRDefault="000754FB" w:rsidP="00BC72D8">
      <w:pPr>
        <w:numPr>
          <w:ilvl w:val="0"/>
          <w:numId w:val="1"/>
        </w:numPr>
        <w:jc w:val="center"/>
        <w:rPr>
          <w:rFonts w:ascii="Times New Roman" w:hAnsi="Times New Roman" w:cs="Times New Roman"/>
          <w:color w:val="4F6228" w:themeColor="accent3" w:themeShade="80"/>
          <w:sz w:val="44"/>
          <w:szCs w:val="44"/>
        </w:rPr>
      </w:pPr>
      <w:r w:rsidRPr="00BC72D8">
        <w:rPr>
          <w:rFonts w:ascii="Times New Roman" w:hAnsi="Times New Roman" w:cs="Times New Roman"/>
          <w:color w:val="4F6228" w:themeColor="accent3" w:themeShade="80"/>
          <w:sz w:val="44"/>
          <w:szCs w:val="44"/>
        </w:rPr>
        <w:t xml:space="preserve">   За 2022 год принято 56 постановлений, 26 распоряжений по основной деятельности, 64 распоряжения по личному составу (50 лет хранения),  42 распоряжения по личному составу (5 лет хранения).</w:t>
      </w:r>
    </w:p>
    <w:p w:rsidR="002723B1" w:rsidRPr="00BC72D8" w:rsidRDefault="000754FB" w:rsidP="00BC72D8">
      <w:pPr>
        <w:numPr>
          <w:ilvl w:val="0"/>
          <w:numId w:val="1"/>
        </w:numPr>
        <w:jc w:val="center"/>
        <w:rPr>
          <w:rFonts w:ascii="Times New Roman" w:hAnsi="Times New Roman" w:cs="Times New Roman"/>
          <w:color w:val="4F6228" w:themeColor="accent3" w:themeShade="80"/>
          <w:sz w:val="44"/>
          <w:szCs w:val="44"/>
        </w:rPr>
      </w:pPr>
      <w:r w:rsidRPr="00BC72D8">
        <w:rPr>
          <w:rFonts w:ascii="Times New Roman" w:hAnsi="Times New Roman" w:cs="Times New Roman"/>
          <w:color w:val="4F6228" w:themeColor="accent3" w:themeShade="80"/>
          <w:sz w:val="44"/>
          <w:szCs w:val="44"/>
        </w:rPr>
        <w:t xml:space="preserve"> Направлено в Министерство юстиции Республики Коми для включения в регистр  7 постановлений.</w:t>
      </w:r>
    </w:p>
    <w:p w:rsidR="002723B1" w:rsidRPr="00BC72D8" w:rsidRDefault="000754FB" w:rsidP="00BC72D8">
      <w:pPr>
        <w:numPr>
          <w:ilvl w:val="0"/>
          <w:numId w:val="1"/>
        </w:numPr>
        <w:jc w:val="center"/>
        <w:rPr>
          <w:rFonts w:ascii="Times New Roman" w:hAnsi="Times New Roman" w:cs="Times New Roman"/>
          <w:color w:val="4F6228" w:themeColor="accent3" w:themeShade="80"/>
          <w:sz w:val="44"/>
          <w:szCs w:val="44"/>
        </w:rPr>
      </w:pPr>
      <w:r w:rsidRPr="00BC72D8">
        <w:rPr>
          <w:rFonts w:ascii="Times New Roman" w:hAnsi="Times New Roman" w:cs="Times New Roman"/>
          <w:color w:val="4F6228" w:themeColor="accent3" w:themeShade="80"/>
          <w:sz w:val="44"/>
          <w:szCs w:val="44"/>
        </w:rPr>
        <w:t xml:space="preserve">  Проведена антикоррупционная экспертиза 8 проектов постановлений, 2 постановлений.</w:t>
      </w:r>
    </w:p>
    <w:p w:rsidR="002723B1" w:rsidRDefault="000754FB" w:rsidP="00BC72D8">
      <w:pPr>
        <w:numPr>
          <w:ilvl w:val="0"/>
          <w:numId w:val="1"/>
        </w:numPr>
        <w:jc w:val="center"/>
        <w:rPr>
          <w:rFonts w:ascii="Times New Roman" w:hAnsi="Times New Roman" w:cs="Times New Roman"/>
          <w:color w:val="4F6228" w:themeColor="accent3" w:themeShade="80"/>
          <w:sz w:val="44"/>
          <w:szCs w:val="44"/>
        </w:rPr>
      </w:pPr>
      <w:r w:rsidRPr="00BC72D8">
        <w:rPr>
          <w:rFonts w:ascii="Times New Roman" w:hAnsi="Times New Roman" w:cs="Times New Roman"/>
          <w:color w:val="4F6228" w:themeColor="accent3" w:themeShade="80"/>
          <w:sz w:val="44"/>
          <w:szCs w:val="44"/>
        </w:rPr>
        <w:t xml:space="preserve"> В прокуратуру Корткеросского района для проведения правовой и антикоррупционной экспертизы направлено 6 проектов постановлений, 12 постановлений.</w:t>
      </w:r>
    </w:p>
    <w:p w:rsidR="00BC72D8" w:rsidRDefault="00BC72D8" w:rsidP="00BC72D8">
      <w:pPr>
        <w:jc w:val="center"/>
        <w:rPr>
          <w:rFonts w:ascii="Times New Roman" w:hAnsi="Times New Roman" w:cs="Times New Roman"/>
          <w:color w:val="4F6228" w:themeColor="accent3" w:themeShade="80"/>
          <w:sz w:val="44"/>
          <w:szCs w:val="44"/>
        </w:rPr>
      </w:pPr>
    </w:p>
    <w:p w:rsidR="00BC72D8" w:rsidRDefault="00BC72D8" w:rsidP="00BC72D8">
      <w:pPr>
        <w:jc w:val="center"/>
        <w:rPr>
          <w:rFonts w:ascii="Times New Roman" w:hAnsi="Times New Roman" w:cs="Times New Roman"/>
          <w:color w:val="4F6228" w:themeColor="accent3" w:themeShade="80"/>
          <w:sz w:val="44"/>
          <w:szCs w:val="44"/>
        </w:rPr>
      </w:pPr>
    </w:p>
    <w:p w:rsidR="00BC72D8" w:rsidRDefault="00BC72D8" w:rsidP="00BC72D8">
      <w:pPr>
        <w:jc w:val="center"/>
        <w:rPr>
          <w:rFonts w:ascii="Times New Roman" w:hAnsi="Times New Roman" w:cs="Times New Roman"/>
          <w:color w:val="4F6228" w:themeColor="accent3" w:themeShade="80"/>
          <w:sz w:val="44"/>
          <w:szCs w:val="44"/>
        </w:rPr>
      </w:pPr>
    </w:p>
    <w:p w:rsidR="00BC72D8" w:rsidRPr="00BC72D8" w:rsidRDefault="00BC72D8" w:rsidP="00BC72D8">
      <w:pPr>
        <w:jc w:val="center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790B29">
        <w:rPr>
          <w:rFonts w:ascii="Times New Roman" w:hAnsi="Times New Roman" w:cs="Times New Roman"/>
          <w:i/>
          <w:color w:val="0F243E" w:themeColor="text2" w:themeShade="80"/>
          <w:sz w:val="44"/>
          <w:szCs w:val="44"/>
        </w:rPr>
        <w:lastRenderedPageBreak/>
        <w:t>Работа Совета сельского поселения</w:t>
      </w:r>
      <w:r w:rsidRPr="00790B29">
        <w:rPr>
          <w:rFonts w:ascii="Times New Roman" w:hAnsi="Times New Roman" w:cs="Times New Roman"/>
          <w:i/>
          <w:color w:val="0F243E" w:themeColor="text2" w:themeShade="80"/>
          <w:sz w:val="44"/>
          <w:szCs w:val="44"/>
        </w:rPr>
        <w:br/>
        <w:t xml:space="preserve"> «Сторожевск»</w:t>
      </w:r>
      <w:r w:rsidRPr="00BC72D8">
        <w:rPr>
          <w:rFonts w:ascii="Times New Roman" w:hAnsi="Times New Roman" w:cs="Times New Roman"/>
          <w:color w:val="0F243E" w:themeColor="text2" w:themeShade="80"/>
          <w:sz w:val="44"/>
          <w:szCs w:val="44"/>
        </w:rPr>
        <w:br/>
      </w:r>
      <w:r w:rsidRPr="00BC72D8">
        <w:rPr>
          <w:rFonts w:ascii="Times New Roman" w:hAnsi="Times New Roman" w:cs="Times New Roman"/>
          <w:color w:val="0F243E" w:themeColor="text2" w:themeShade="80"/>
          <w:sz w:val="44"/>
          <w:szCs w:val="44"/>
        </w:rPr>
        <w:br/>
      </w:r>
      <w:r w:rsidRPr="00BC72D8">
        <w:rPr>
          <w:rFonts w:ascii="Times New Roman" w:hAnsi="Times New Roman" w:cs="Times New Roman"/>
          <w:color w:val="0F243E" w:themeColor="text2" w:themeShade="80"/>
          <w:sz w:val="36"/>
          <w:szCs w:val="36"/>
        </w:rPr>
        <w:t xml:space="preserve">   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В 2022 году проведено 9 заседаний, на которых рассмотрено 26 вопросов.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Основные вопросы: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- о внесении изменений в Устав муниципального образования сельского поселения «Сторожевск»;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- утверждение бюджета сельского поселения «Сторожевск», внесение изменений в бюджет, исполнение бюджета сельского поселения «Сторожевск»;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- передача и прием части полномочий администрации  МО МР «Корткеросский»;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- о назначении публичных слушаний.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В Министерство юстиции Республики Коми для включения в регистр направлено в 2022 году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 xml:space="preserve"> 8 решений Совета.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Проведена антикоррупционная экспертиза в 2022 году 10 проектов решений Совета,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 xml:space="preserve"> 1 решения Совета.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В прокуратуру Корткеросского района для проведения правовой и антикоррупционной экспертизы направлено в 2022 году 9 проектов решений Совета, 20 решений Совета.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При Совете сельского поселения «Сторожевск» работают три комиссии: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1. комиссия по бюджету;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2. комиссия по социальным вопросам;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3. комиссия по вопросам благоустройства.</w:t>
      </w:r>
      <w:r w:rsidRPr="00BC72D8">
        <w:rPr>
          <w:rFonts w:ascii="Times New Roman" w:hAnsi="Times New Roman" w:cs="Times New Roman"/>
          <w:color w:val="0F243E" w:themeColor="text2" w:themeShade="80"/>
          <w:sz w:val="32"/>
          <w:szCs w:val="32"/>
        </w:rPr>
        <w:br/>
        <w:t>В 2022 году проведено 2 заседания комиссии по бюджету.</w:t>
      </w: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p w:rsidR="00EF4BE9" w:rsidRPr="00BC72D8" w:rsidRDefault="00EF4BE9" w:rsidP="00EF4BE9">
      <w:pPr>
        <w:jc w:val="center"/>
        <w:rPr>
          <w:rFonts w:ascii="Times New Roman" w:hAnsi="Times New Roman" w:cs="Times New Roman"/>
          <w:color w:val="0F243E" w:themeColor="text2" w:themeShade="80"/>
          <w:sz w:val="36"/>
          <w:szCs w:val="36"/>
        </w:rPr>
      </w:pPr>
    </w:p>
    <w:tbl>
      <w:tblPr>
        <w:tblW w:w="103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1"/>
        <w:gridCol w:w="3480"/>
        <w:gridCol w:w="3324"/>
      </w:tblGrid>
      <w:tr w:rsidR="000754FB" w:rsidRPr="000754FB" w:rsidTr="000754FB">
        <w:trPr>
          <w:trHeight w:val="284"/>
        </w:trPr>
        <w:tc>
          <w:tcPr>
            <w:tcW w:w="10385" w:type="dxa"/>
            <w:gridSpan w:val="3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8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0F243E" w:themeColor="text2" w:themeShade="80"/>
                <w:kern w:val="24"/>
                <w:sz w:val="20"/>
                <w:szCs w:val="20"/>
                <w:lang w:eastAsia="ru-RU"/>
              </w:rPr>
              <w:lastRenderedPageBreak/>
              <w:t>Бюджет сельского поселения «Сторожевск» за 2022 год (руб.)</w:t>
            </w: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u w:val="single"/>
                <w:lang w:eastAsia="ru-RU"/>
              </w:rPr>
              <w:t>Плановый показатель</w:t>
            </w:r>
          </w:p>
        </w:tc>
        <w:tc>
          <w:tcPr>
            <w:tcW w:w="348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u w:val="single"/>
                <w:lang w:eastAsia="ru-RU"/>
              </w:rPr>
              <w:t>Фактический показатель</w:t>
            </w:r>
          </w:p>
        </w:tc>
        <w:tc>
          <w:tcPr>
            <w:tcW w:w="33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u w:val="single"/>
                <w:lang w:eastAsia="ru-RU"/>
              </w:rPr>
              <w:t>Отклонение</w:t>
            </w:r>
            <w:proofErr w:type="gramStart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u w:val="single"/>
                <w:lang w:eastAsia="ru-RU"/>
              </w:rPr>
              <w:t xml:space="preserve"> (+/-)</w:t>
            </w:r>
            <w:proofErr w:type="gramEnd"/>
          </w:p>
        </w:tc>
      </w:tr>
      <w:tr w:rsidR="000754FB" w:rsidRPr="000754FB" w:rsidTr="000754FB">
        <w:trPr>
          <w:trHeight w:val="144"/>
        </w:trPr>
        <w:tc>
          <w:tcPr>
            <w:tcW w:w="1038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44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8"/>
                <w:szCs w:val="18"/>
                <w:lang w:eastAsia="ru-RU"/>
              </w:rPr>
              <w:t>Доходы</w:t>
            </w:r>
          </w:p>
        </w:tc>
      </w:tr>
      <w:tr w:rsidR="000754FB" w:rsidRPr="000754FB" w:rsidTr="000754FB">
        <w:trPr>
          <w:trHeight w:val="206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Theme="minorEastAsia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9 431 954,29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9 464 240,29,  в том числе: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</w:p>
        </w:tc>
      </w:tr>
      <w:tr w:rsidR="000754FB" w:rsidRPr="000754FB" w:rsidTr="000754FB">
        <w:trPr>
          <w:trHeight w:val="206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Налоговые доходы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787 535,26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36"/>
                <w:lang w:eastAsia="ru-RU"/>
              </w:rPr>
            </w:pPr>
          </w:p>
        </w:tc>
      </w:tr>
      <w:tr w:rsidR="000754FB" w:rsidRPr="000754FB" w:rsidTr="000754FB">
        <w:trPr>
          <w:trHeight w:val="265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Госпошлина за совершение нотариальных действий 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8 550,00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5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Доход от сдачи в аренду имущества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33 407,88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389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Дотация бюджетам сельским поселениям на выравнивание бюджетной обеспеченности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1 469 000,00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415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Субсидия бюджетам сельских поселений  на реализацию программ формирования совр. гор</w:t>
            </w:r>
            <w:proofErr w:type="gram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.</w:t>
            </w:r>
            <w:proofErr w:type="gram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с</w:t>
            </w:r>
            <w:proofErr w:type="gram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реды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932 530,00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408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Субсидия бюджетам сельских поселений на обеспечение комплексного развития сельских территорий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728 000 ,00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409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Субвенция бюджетам поселений на выполнение передаваемых полномочий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22 786,00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454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205550,00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61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1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Прочие межбюджетные трансферты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1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 xml:space="preserve">5 254 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1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Невыясненные поступления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- 150,84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libri" w:eastAsia="Calibri" w:hAnsi="Calibri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Межбюджетные трансферты, передаваемые СП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22 357,29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libri" w:eastAsia="Calibri" w:hAnsi="Calibri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Прочие поступления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143,70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</w:p>
        </w:tc>
      </w:tr>
      <w:tr w:rsidR="000754FB" w:rsidRPr="000754FB" w:rsidTr="000754FB">
        <w:trPr>
          <w:trHeight w:val="253"/>
        </w:trPr>
        <w:tc>
          <w:tcPr>
            <w:tcW w:w="10385" w:type="dxa"/>
            <w:gridSpan w:val="3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b/>
                <w:bCs/>
                <w:color w:val="FFFFFF" w:themeColor="light1"/>
                <w:kern w:val="24"/>
                <w:sz w:val="18"/>
                <w:szCs w:val="18"/>
                <w:lang w:eastAsia="ru-RU"/>
              </w:rPr>
              <w:t>Расходы</w:t>
            </w:r>
          </w:p>
        </w:tc>
      </w:tr>
      <w:tr w:rsidR="000754FB" w:rsidRPr="000754FB" w:rsidTr="000754FB">
        <w:trPr>
          <w:trHeight w:val="256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libri" w:eastAsia="Calibri" w:hAnsi="Calibri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9 443 039,75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9 430 394,19, в том числе: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</w:p>
        </w:tc>
      </w:tr>
      <w:tr w:rsidR="000754FB" w:rsidRPr="000754FB" w:rsidTr="000754FB">
        <w:trPr>
          <w:trHeight w:val="169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6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Членские взносы  в Ассоциацию советов по РК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6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Theme="minorEastAsia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8 000,00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6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37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37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37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4 575 686,66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</w:p>
        </w:tc>
      </w:tr>
      <w:tr w:rsidR="000754FB" w:rsidRPr="000754FB" w:rsidTr="000754FB">
        <w:trPr>
          <w:trHeight w:val="152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52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libri" w:eastAsia="Calibri" w:hAnsi="Calibri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Услуги по содержанию управленческого аппарата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52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623 172,65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52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Коммун</w:t>
            </w:r>
            <w:proofErr w:type="gramStart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.</w:t>
            </w:r>
            <w:proofErr w:type="gramEnd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у</w:t>
            </w:r>
            <w:proofErr w:type="gramEnd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 xml:space="preserve">слуги, услуги связи, </w:t>
            </w:r>
            <w:proofErr w:type="spellStart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содерж</w:t>
            </w:r>
            <w:proofErr w:type="spellEnd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 xml:space="preserve">. здания админ, </w:t>
            </w:r>
            <w:proofErr w:type="spellStart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приобр</w:t>
            </w:r>
            <w:proofErr w:type="spellEnd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канцтов</w:t>
            </w:r>
            <w:proofErr w:type="spellEnd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. </w:t>
            </w: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Оплата налогов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13 790,00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308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30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libri" w:eastAsia="Calibri" w:hAnsi="Calibri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Оплата проезда к месту отдыха и обратно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30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13 382,00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6"/>
                <w:lang w:eastAsia="ru-RU"/>
              </w:rPr>
            </w:pPr>
          </w:p>
        </w:tc>
      </w:tr>
      <w:tr w:rsidR="000754FB" w:rsidRPr="000754FB" w:rsidTr="000754FB">
        <w:trPr>
          <w:trHeight w:val="206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Передача полномочий в </w:t>
            </w:r>
            <w:proofErr w:type="spell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Финуправление</w:t>
            </w:r>
            <w:proofErr w:type="spell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 Корт</w:t>
            </w:r>
            <w:proofErr w:type="gram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.</w:t>
            </w:r>
            <w:proofErr w:type="gram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р</w:t>
            </w:r>
            <w:proofErr w:type="gram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-а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115 200,00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06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libri" w:eastAsia="Calibri" w:hAnsi="Calibri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Первичная пожарная безопасность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532 413,40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68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Оплата кадастровых работ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12 000,00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8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69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Расходы на содержание </w:t>
            </w:r>
            <w:proofErr w:type="spell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аавтомобиля</w:t>
            </w:r>
            <w:proofErr w:type="spell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Theme="minorEastAsia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106 309,12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val="en-US" w:eastAsia="ru-RU"/>
              </w:rPr>
              <w:t> </w:t>
            </w:r>
          </w:p>
        </w:tc>
      </w:tr>
      <w:tr w:rsidR="000754FB" w:rsidRPr="000754FB" w:rsidTr="000754FB">
        <w:trPr>
          <w:trHeight w:val="269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libri" w:eastAsia="Calibri" w:hAnsi="Calibri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Благоустройство села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6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217 090,79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36"/>
                <w:lang w:eastAsia="ru-RU"/>
              </w:rPr>
            </w:pP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Оплата за вывоз ТКО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 xml:space="preserve">22 159,31 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ТКО вывозится с муниципальных кладбищ</w:t>
            </w:r>
          </w:p>
        </w:tc>
      </w:tr>
      <w:tr w:rsidR="000754FB" w:rsidRPr="000754FB" w:rsidTr="000754FB">
        <w:trPr>
          <w:trHeight w:val="159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5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Оплата  услуг за электроэнергию на </w:t>
            </w:r>
            <w:proofErr w:type="spell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уличн</w:t>
            </w:r>
            <w:proofErr w:type="spell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осв</w:t>
            </w:r>
            <w:proofErr w:type="spell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5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468 877,89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159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221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21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Оплата услуг за зимнюю очистку </w:t>
            </w:r>
            <w:proofErr w:type="gramStart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тер-и</w:t>
            </w:r>
            <w:proofErr w:type="gramEnd"/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 xml:space="preserve"> села от снега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21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358 000,00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21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430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libri" w:eastAsia="Calibri" w:hAnsi="Calibri" w:cs="Times New Roman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220 181,05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Испол</w:t>
            </w:r>
            <w:proofErr w:type="spellEnd"/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. листы МКД за прошлые периоды за теплоэнергию, ремонт и содержание жилых помещений  </w:t>
            </w:r>
          </w:p>
        </w:tc>
      </w:tr>
      <w:tr w:rsidR="000754FB" w:rsidRPr="000754FB" w:rsidTr="000754FB">
        <w:trPr>
          <w:trHeight w:val="253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Муниципальная пенсия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Times New Roman" w:hAnsi="Times New Roman" w:cs="Times New Roman"/>
                <w:color w:val="000000" w:themeColor="dark1"/>
                <w:kern w:val="24"/>
                <w:sz w:val="18"/>
                <w:szCs w:val="18"/>
                <w:lang w:eastAsia="ru-RU"/>
              </w:rPr>
              <w:t>127 987,32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F3FF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 w:line="253" w:lineRule="atLeast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 </w:t>
            </w:r>
          </w:p>
        </w:tc>
      </w:tr>
      <w:tr w:rsidR="000754FB" w:rsidRPr="000754FB" w:rsidTr="000754FB">
        <w:trPr>
          <w:trHeight w:val="585"/>
        </w:trPr>
        <w:tc>
          <w:tcPr>
            <w:tcW w:w="3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b/>
                <w:bCs/>
                <w:color w:val="FFFFFF" w:themeColor="light1"/>
                <w:kern w:val="24"/>
                <w:sz w:val="16"/>
                <w:szCs w:val="16"/>
                <w:lang w:eastAsia="ru-RU"/>
              </w:rPr>
              <w:t>Реализация проектов</w:t>
            </w:r>
          </w:p>
        </w:tc>
        <w:tc>
          <w:tcPr>
            <w:tcW w:w="34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2AE51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Times New Roman" w:eastAsia="Calibri" w:hAnsi="Times New Roman" w:cs="Times New Roman"/>
                <w:color w:val="000000" w:themeColor="text1"/>
                <w:kern w:val="24"/>
                <w:sz w:val="18"/>
                <w:szCs w:val="18"/>
                <w:lang w:eastAsia="ru-RU"/>
              </w:rPr>
              <w:t>2 016 144</w:t>
            </w:r>
          </w:p>
        </w:tc>
        <w:tc>
          <w:tcPr>
            <w:tcW w:w="33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DE5FE"/>
            <w:tcMar>
              <w:top w:w="15" w:type="dxa"/>
              <w:left w:w="37" w:type="dxa"/>
              <w:bottom w:w="0" w:type="dxa"/>
              <w:right w:w="37" w:type="dxa"/>
            </w:tcMar>
            <w:hideMark/>
          </w:tcPr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В рамках программы «Формирование современной городской среды» – 1  036 144,00</w:t>
            </w:r>
          </w:p>
          <w:p w:rsidR="000754FB" w:rsidRPr="000754FB" w:rsidRDefault="000754FB" w:rsidP="000754FB">
            <w:pPr>
              <w:spacing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0754FB">
              <w:rPr>
                <w:rFonts w:ascii="Candara" w:eastAsia="Times New Roman" w:hAnsi="Candara" w:cs="Arial"/>
                <w:color w:val="000000" w:themeColor="text1"/>
                <w:kern w:val="24"/>
                <w:sz w:val="16"/>
                <w:szCs w:val="16"/>
                <w:lang w:eastAsia="ru-RU"/>
              </w:rPr>
              <w:t xml:space="preserve">В рамках программы «Устойчивое развитие сельских территорий» </w:t>
            </w:r>
            <w:r w:rsidRPr="000754FB">
              <w:rPr>
                <w:rFonts w:ascii="Candara" w:eastAsia="Times New Roman" w:hAnsi="Candara" w:cs="Arial"/>
                <w:color w:val="000000" w:themeColor="dark1"/>
                <w:kern w:val="24"/>
                <w:sz w:val="16"/>
                <w:szCs w:val="16"/>
                <w:lang w:eastAsia="ru-RU"/>
              </w:rPr>
              <w:t>– 980 000,00</w:t>
            </w:r>
          </w:p>
        </w:tc>
      </w:tr>
    </w:tbl>
    <w:p w:rsidR="00EF4BE9" w:rsidRDefault="00EF4BE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0754FB" w:rsidRDefault="000754FB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0754FB" w:rsidRPr="000754FB" w:rsidRDefault="000754FB" w:rsidP="00EF4BE9">
      <w:pPr>
        <w:jc w:val="center"/>
        <w:rPr>
          <w:rFonts w:ascii="Times New Roman" w:hAnsi="Times New Roman" w:cs="Times New Roman"/>
          <w:color w:val="215868" w:themeColor="accent5" w:themeShade="80"/>
          <w:sz w:val="36"/>
          <w:szCs w:val="36"/>
          <w:u w:val="single"/>
        </w:rPr>
      </w:pPr>
      <w:r w:rsidRPr="00790B29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lastRenderedPageBreak/>
        <w:t>Обеспечение мер пожарной безопасности</w:t>
      </w:r>
      <w:proofErr w:type="gramStart"/>
      <w:r w:rsidRPr="00790B29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t xml:space="preserve">  </w:t>
      </w:r>
      <w:r w:rsidRPr="00790B29">
        <w:rPr>
          <w:rFonts w:ascii="Times New Roman" w:hAnsi="Times New Roman" w:cs="Times New Roman"/>
          <w:i/>
          <w:color w:val="215868" w:themeColor="accent5" w:themeShade="80"/>
          <w:sz w:val="48"/>
          <w:szCs w:val="48"/>
        </w:rPr>
        <w:br/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br/>
        <w:t>С</w:t>
      </w:r>
      <w:proofErr w:type="gramEnd"/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2015 года особое внимание было уделено мерам пожарн</w:t>
      </w:r>
      <w:r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>ой безопасности села, так в 2022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году выполнено строительство и ведено в эксплуатацию 2 дополнительных источника водоснабжения (</w:t>
      </w:r>
      <w:proofErr w:type="spellStart"/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>пожводоема</w:t>
      </w:r>
      <w:proofErr w:type="spellEnd"/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>)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br/>
        <w:t>по ул. Октябрьская и по ул. Совхозная</w:t>
      </w:r>
      <w:r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>, отремонтировано 3 источника водоснабжения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 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br/>
      </w:r>
    </w:p>
    <w:p w:rsidR="000754FB" w:rsidRPr="000754FB" w:rsidRDefault="000754FB" w:rsidP="00EF4BE9">
      <w:pPr>
        <w:jc w:val="center"/>
        <w:rPr>
          <w:rFonts w:ascii="Times New Roman" w:hAnsi="Times New Roman" w:cs="Times New Roman"/>
          <w:color w:val="215868" w:themeColor="accent5" w:themeShade="80"/>
          <w:sz w:val="36"/>
          <w:szCs w:val="36"/>
          <w:u w:val="single"/>
        </w:rPr>
      </w:pPr>
      <w:r>
        <w:rPr>
          <w:rFonts w:ascii="Times New Roman" w:hAnsi="Times New Roman" w:cs="Times New Roman"/>
          <w:color w:val="215868" w:themeColor="accent5" w:themeShade="80"/>
          <w:sz w:val="36"/>
          <w:szCs w:val="36"/>
          <w:u w:val="single"/>
        </w:rPr>
        <w:t>По итогам 8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  <w:u w:val="single"/>
        </w:rPr>
        <w:t xml:space="preserve"> лет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  <w:u w:val="single"/>
        </w:rPr>
        <w:br/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введено</w:t>
      </w:r>
      <w:r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в эксплуатацию дополнительно 14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пожарных водоемов, прои</w:t>
      </w:r>
      <w:r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>зведен ремонт 21 пожарного водоема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>, обновлены и установлены информационные знаки на все источники пожарного водоснабжения села.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br/>
      </w:r>
    </w:p>
    <w:p w:rsidR="000754FB" w:rsidRPr="000754FB" w:rsidRDefault="000754FB" w:rsidP="00EF4BE9">
      <w:pPr>
        <w:jc w:val="center"/>
        <w:rPr>
          <w:rFonts w:ascii="Times New Roman" w:hAnsi="Times New Roman" w:cs="Times New Roman"/>
          <w:color w:val="215868" w:themeColor="accent5" w:themeShade="80"/>
          <w:sz w:val="36"/>
          <w:szCs w:val="36"/>
        </w:rPr>
      </w:pPr>
      <w:r>
        <w:rPr>
          <w:rFonts w:ascii="Times New Roman" w:hAnsi="Times New Roman" w:cs="Times New Roman"/>
          <w:color w:val="215868" w:themeColor="accent5" w:themeShade="80"/>
          <w:sz w:val="36"/>
          <w:szCs w:val="36"/>
          <w:u w:val="single"/>
        </w:rPr>
        <w:t>План на 2023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  <w:u w:val="single"/>
        </w:rPr>
        <w:t xml:space="preserve"> год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  <w:u w:val="single"/>
        </w:rPr>
        <w:br/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– строит</w:t>
      </w:r>
      <w:r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>ельство 1 и ремонт 2 источников</w:t>
      </w:r>
      <w:r w:rsidRPr="000754FB">
        <w:rPr>
          <w:rFonts w:ascii="Times New Roman" w:hAnsi="Times New Roman" w:cs="Times New Roman"/>
          <w:color w:val="215868" w:themeColor="accent5" w:themeShade="80"/>
          <w:sz w:val="36"/>
          <w:szCs w:val="36"/>
        </w:rPr>
        <w:t xml:space="preserve"> водоснабжения</w:t>
      </w:r>
    </w:p>
    <w:p w:rsidR="000754FB" w:rsidRDefault="000754FB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0754FB" w:rsidRDefault="000754FB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0754FB">
        <w:rPr>
          <w:rFonts w:ascii="Times New Roman" w:hAnsi="Times New Roman" w:cs="Times New Roman"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 wp14:anchorId="24725E13" wp14:editId="528FBAC5">
            <wp:extent cx="2736304" cy="2890424"/>
            <wp:effectExtent l="0" t="0" r="6985" b="5715"/>
            <wp:docPr id="2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28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="00790B29"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 wp14:anchorId="129FE83A" wp14:editId="1B9CB7B7">
            <wp:extent cx="2161505" cy="2882006"/>
            <wp:effectExtent l="0" t="0" r="0" b="0"/>
            <wp:docPr id="3075" name="Picture 3" descr="C:\Users\СП Сторожевск\Desktop\работа\АСП Сторожевск\фото для работы\фото не раскиданное\фото Работа 14.10.2022\IMG-2022080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СП Сторожевск\Desktop\работа\АСП Сторожевск\фото для работы\фото не раскиданное\фото Работа 14.10.2022\IMG-20220803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05" cy="288200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90B29" w:rsidRPr="00790B29" w:rsidRDefault="00790B29" w:rsidP="00EF4BE9">
      <w:pPr>
        <w:jc w:val="center"/>
        <w:rPr>
          <w:rFonts w:ascii="Times New Roman" w:hAnsi="Times New Roman" w:cs="Times New Roman"/>
          <w:color w:val="403152" w:themeColor="accent4" w:themeShade="80"/>
          <w:sz w:val="52"/>
          <w:szCs w:val="52"/>
        </w:rPr>
      </w:pPr>
      <w:r w:rsidRPr="00790B29">
        <w:rPr>
          <w:rFonts w:ascii="Times New Roman" w:hAnsi="Times New Roman" w:cs="Times New Roman"/>
          <w:color w:val="403152" w:themeColor="accent4" w:themeShade="80"/>
          <w:sz w:val="52"/>
          <w:szCs w:val="52"/>
        </w:rPr>
        <w:lastRenderedPageBreak/>
        <w:t>Благоустройство села</w:t>
      </w: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 wp14:anchorId="26976D00" wp14:editId="1A3D5A57">
            <wp:extent cx="2633726" cy="3511634"/>
            <wp:effectExtent l="0" t="0" r="0" b="0"/>
            <wp:docPr id="1026" name="Picture 2" descr="C:\Users\СП Сторожевск\Desktop\работа\АСП Сторожевск\фото для работы\фото не раскиданное\фото с 15.07.2022 г\работа\IMG_20200507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П Сторожевск\Desktop\работа\АСП Сторожевск\фото для работы\фото не раскиданное\фото с 15.07.2022 г\работа\IMG_20200507_0941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26" cy="35116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 wp14:anchorId="7430C4BD" wp14:editId="0DF880F2">
            <wp:extent cx="2633725" cy="3511634"/>
            <wp:effectExtent l="0" t="0" r="0" b="0"/>
            <wp:docPr id="6154" name="Picture 10" descr="https://sun9-36.userapi.com/impg/uWHAELUWSYageNS8Fqdy3mNsIMX88o3TyjmOtQ/Oel0r521IZs.jpg?size=774x1032&amp;quality=96&amp;sign=badfe52955714a17ad5aac8793c77f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" name="Picture 10" descr="https://sun9-36.userapi.com/impg/uWHAELUWSYageNS8Fqdy3mNsIMX88o3TyjmOtQ/Oel0r521IZs.jpg?size=774x1032&amp;quality=96&amp;sign=badfe52955714a17ad5aac8793c77fd6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25" cy="35116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 wp14:anchorId="151BE4E4" wp14:editId="6A28CEA0">
            <wp:extent cx="5410200" cy="3381374"/>
            <wp:effectExtent l="0" t="0" r="0" b="0"/>
            <wp:docPr id="1028" name="Picture 4" descr="C:\Users\СП Сторожевск\Desktop\работа\АСП Сторожевск\фото для работы\фото для работы\речная лента 25.07.18\DSC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СП Сторожевск\Desktop\работа\АСП Сторожевск\фото для работы\фото для работы\речная лента 25.07.18\DSC_1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90" cy="33888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</w:pPr>
      <w:r w:rsidRPr="00790B29">
        <w:rPr>
          <w:rFonts w:ascii="Times New Roman" w:hAnsi="Times New Roman" w:cs="Times New Roman"/>
          <w:b/>
          <w:bCs/>
          <w:i/>
          <w:color w:val="943634" w:themeColor="accent2" w:themeShade="BF"/>
          <w:sz w:val="36"/>
          <w:szCs w:val="36"/>
        </w:rPr>
        <w:lastRenderedPageBreak/>
        <w:t>Реализация проектов в 2022 году</w:t>
      </w:r>
      <w:r w:rsidRPr="00790B29">
        <w:rPr>
          <w:rFonts w:ascii="Times New Roman" w:hAnsi="Times New Roman" w:cs="Times New Roman"/>
          <w:i/>
          <w:color w:val="943634" w:themeColor="accent2" w:themeShade="BF"/>
          <w:sz w:val="36"/>
          <w:szCs w:val="36"/>
        </w:rPr>
        <w:br/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* проект «Проезд по ул. Полевая от дома № 16 до дома № 26» (1 этап) 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>(сумма проекта – 1 036 144, 67 руб.)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>* проект «Капитальный ремонт автомобильной дороги по ул. Садовая (подъезд № 2 к больнице)»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 xml:space="preserve">(сумма проекта – 1 219 250, 00 руб., вклад граждан составил 8 200 руб., вклад </w:t>
      </w:r>
      <w:proofErr w:type="spellStart"/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юр.л</w:t>
      </w:r>
      <w:proofErr w:type="spellEnd"/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>. 1 000 руб.</w:t>
      </w:r>
      <w:proofErr w:type="gramStart"/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)</w:t>
      </w:r>
      <w:proofErr w:type="gramEnd"/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>* проект «Обустройство площадок накопления ТКО»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>(сумма проекта – 1  040 000, 00 руб.)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</w:r>
      <w:r w:rsidRPr="00790B29"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  <w:t>ОБЩАЯ СУММА реализованных проектов в 2022 году составила  3 295 394 руб. 67 коп.</w:t>
      </w:r>
      <w:r w:rsidRPr="00790B29"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  <w:br/>
      </w:r>
      <w:r w:rsidRPr="00790B29"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  <w:br/>
      </w:r>
      <w:proofErr w:type="gramStart"/>
      <w:r w:rsidRPr="00790B29"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  <w:t>План на 2023 год:</w:t>
      </w:r>
      <w:r w:rsidRPr="00790B29"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  <w:br/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* проект «Проезд по ул. Полевая от дома № 16 до дома № 26» (2 этап) 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>(сумма проекта – 1 094 065, 00 руб.)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 xml:space="preserve">* проект «Благоустройство территории муниципального кладбища» 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>(сумма проекта –900 100,00 руб.)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 xml:space="preserve">* проект «Ремонт улично-дорожной сети по пер. Школьный» 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  <w:t>(сумма проекта –2 158  971,56 руб.)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br/>
      </w:r>
      <w:r w:rsidRPr="00790B29"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  <w:t>ОБЩАЯ СУММА проектов в 2023 году составит  4 153 136 руб. 56 коп.</w:t>
      </w:r>
      <w:proofErr w:type="gramEnd"/>
    </w:p>
    <w:p w:rsidR="00790B29" w:rsidRDefault="00790B29" w:rsidP="00EF4BE9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</w:pPr>
    </w:p>
    <w:p w:rsidR="00790B29" w:rsidRDefault="00790B29" w:rsidP="00790B29">
      <w:pPr>
        <w:rPr>
          <w:rFonts w:ascii="Times New Roman" w:hAnsi="Times New Roman" w:cs="Times New Roman"/>
          <w:b/>
          <w:bCs/>
          <w:color w:val="943634" w:themeColor="accent2" w:themeShade="BF"/>
          <w:sz w:val="36"/>
          <w:szCs w:val="36"/>
        </w:rPr>
      </w:pPr>
    </w:p>
    <w:p w:rsidR="00790B29" w:rsidRPr="00790B29" w:rsidRDefault="00790B29" w:rsidP="00790B29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proofErr w:type="gramStart"/>
      <w:r w:rsidRPr="00790B29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lastRenderedPageBreak/>
        <w:t xml:space="preserve">Благотворительность  </w:t>
      </w:r>
      <w:bookmarkStart w:id="0" w:name="_GoBack"/>
      <w:bookmarkEnd w:id="0"/>
      <w:r w:rsidRPr="00790B29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t>и иная общественная работа</w:t>
      </w:r>
      <w:r w:rsidRPr="00790B29">
        <w:rPr>
          <w:rFonts w:ascii="Times New Roman" w:hAnsi="Times New Roman" w:cs="Times New Roman"/>
          <w:b/>
          <w:bCs/>
          <w:i/>
          <w:color w:val="FF0000"/>
          <w:sz w:val="40"/>
          <w:szCs w:val="40"/>
        </w:rPr>
        <w:br/>
      </w:r>
      <w:r w:rsidRPr="00790B29">
        <w:rPr>
          <w:rFonts w:ascii="Times New Roman" w:hAnsi="Times New Roman" w:cs="Times New Roman"/>
          <w:b/>
          <w:bCs/>
          <w:color w:val="FF0000"/>
          <w:sz w:val="36"/>
          <w:szCs w:val="36"/>
        </w:rPr>
        <w:br/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t xml:space="preserve">Администрация села с  2019  года активно начала взаимодействовать 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>с благотворительными фондами «Новая жизнь» и «Сила жизни»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>В 2022 году совместно с фондами была организована следующая работа: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>- вручены  5  социальных пакета с продуктами питания людям старшего поколения, нуждающихся в помощи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>- организован выездное театральное мероприятие на базе МОУ «Сторожевская СОШ» для всех учащихся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>- организована благотворительная раздача одежды</w:t>
      </w:r>
      <w:proofErr w:type="gramEnd"/>
      <w:r w:rsidRPr="00790B29">
        <w:rPr>
          <w:rFonts w:ascii="Times New Roman" w:hAnsi="Times New Roman" w:cs="Times New Roman"/>
          <w:color w:val="FF0000"/>
          <w:sz w:val="36"/>
          <w:szCs w:val="36"/>
        </w:rPr>
        <w:t xml:space="preserve"> и предметов быта 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 xml:space="preserve">с активными жителями села совместно направлено свыше  23 посылок для участников СВО 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>(медикаменты, продукты, одежда, предметы личной гигиены)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 xml:space="preserve">с Советом ветеранов Корткеросского района организован капитальный ремонт 3 жилых домов жителей села </w:t>
      </w:r>
      <w:r w:rsidRPr="00790B29">
        <w:rPr>
          <w:rFonts w:ascii="Times New Roman" w:hAnsi="Times New Roman" w:cs="Times New Roman"/>
          <w:color w:val="FF0000"/>
          <w:sz w:val="36"/>
          <w:szCs w:val="36"/>
        </w:rPr>
        <w:br/>
        <w:t>со статусом «Дети войны» и «Труженик тыла»</w:t>
      </w:r>
    </w:p>
    <w:p w:rsidR="000754FB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 wp14:anchorId="2B4EC97F" wp14:editId="0894DBF7">
            <wp:extent cx="3224148" cy="2418110"/>
            <wp:effectExtent l="0" t="0" r="0" b="1270"/>
            <wp:docPr id="3" name="Picture 2" descr="C:\Users\СП Сторожевск\Desktop\работа\АСП Сторожевск\фото для работы\фото не раскиданное\фото Работа 14.10.2022\IMG_20220817_14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СП Сторожевск\Desktop\работа\АСП Сторожевск\фото для работы\фото не раскиданное\фото Работа 14.10.2022\IMG_20220817_144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48" cy="241811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t xml:space="preserve"> </w:t>
      </w:r>
      <w:r w:rsidRPr="00790B29">
        <w:rPr>
          <w:rFonts w:ascii="Times New Roman" w:hAnsi="Times New Roman" w:cs="Times New Roman"/>
          <w:color w:val="943634" w:themeColor="accent2" w:themeShade="BF"/>
          <w:sz w:val="36"/>
          <w:szCs w:val="36"/>
        </w:rPr>
        <w:drawing>
          <wp:inline distT="0" distB="0" distL="0" distR="0" wp14:anchorId="552D60D6" wp14:editId="48E8CA9B">
            <wp:extent cx="2376264" cy="3168352"/>
            <wp:effectExtent l="0" t="0" r="5080" b="0"/>
            <wp:docPr id="51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264" cy="31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Default="00790B29" w:rsidP="00EF4BE9">
      <w:pPr>
        <w:jc w:val="center"/>
        <w:rPr>
          <w:rFonts w:ascii="Times New Roman" w:hAnsi="Times New Roman" w:cs="Times New Roman"/>
          <w:color w:val="943634" w:themeColor="accent2" w:themeShade="BF"/>
          <w:sz w:val="36"/>
          <w:szCs w:val="36"/>
        </w:rPr>
      </w:pPr>
    </w:p>
    <w:p w:rsidR="00790B29" w:rsidRPr="00790B29" w:rsidRDefault="00790B29" w:rsidP="00EF4BE9">
      <w:pPr>
        <w:jc w:val="center"/>
        <w:rPr>
          <w:rFonts w:ascii="Monotype Corsiva" w:hAnsi="Monotype Corsiva" w:cs="Times New Roman"/>
          <w:color w:val="7030A0"/>
          <w:sz w:val="144"/>
          <w:szCs w:val="144"/>
        </w:rPr>
      </w:pPr>
      <w:r w:rsidRPr="00790B29">
        <w:rPr>
          <w:rFonts w:ascii="Monotype Corsiva" w:hAnsi="Monotype Corsiva" w:cs="Times New Roman"/>
          <w:color w:val="7030A0"/>
          <w:sz w:val="144"/>
          <w:szCs w:val="144"/>
        </w:rPr>
        <w:t>СПАСИБО ЗА ВНИМАНИЕ!</w:t>
      </w:r>
    </w:p>
    <w:sectPr w:rsidR="00790B29" w:rsidRPr="00790B29" w:rsidSect="00EF4BE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800B12"/>
    <w:multiLevelType w:val="hybridMultilevel"/>
    <w:tmpl w:val="A65C8250"/>
    <w:lvl w:ilvl="0" w:tplc="9710CC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E4E5E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22FE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2E6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F4E5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66525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E22AA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9CDB0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120EE6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A57"/>
    <w:rsid w:val="000754FB"/>
    <w:rsid w:val="0022757E"/>
    <w:rsid w:val="002723B1"/>
    <w:rsid w:val="00566A57"/>
    <w:rsid w:val="00790B29"/>
    <w:rsid w:val="00BC72D8"/>
    <w:rsid w:val="00EF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4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B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48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793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27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354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13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2023-03-03T07:40:00Z</dcterms:created>
  <dcterms:modified xsi:type="dcterms:W3CDTF">2023-03-03T08:50:00Z</dcterms:modified>
</cp:coreProperties>
</file>